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916" w:rsidRPr="009C4EC5" w:rsidRDefault="009C1916" w:rsidP="009C19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</w:t>
      </w:r>
      <w:r w:rsidR="00867549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КОНТРОЛЮ КАЧЕСТВА </w:t>
      </w:r>
      <w:r w:rsidRPr="001A3219">
        <w:rPr>
          <w:rFonts w:ascii="Times New Roman" w:hAnsi="Times New Roman" w:cs="Times New Roman"/>
          <w:b/>
          <w:sz w:val="28"/>
          <w:szCs w:val="28"/>
        </w:rPr>
        <w:t>ОПРЕДЕЛЕНИ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1A32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СВОЙСТВ </w:t>
      </w:r>
      <w:r w:rsidR="00867549">
        <w:rPr>
          <w:rFonts w:ascii="Times New Roman" w:hAnsi="Times New Roman" w:cs="Times New Roman"/>
          <w:b/>
          <w:sz w:val="28"/>
          <w:szCs w:val="28"/>
        </w:rPr>
        <w:t xml:space="preserve">МАТЕРИАЛОВ ИОНООБМЕННЫХ ФИЛЬТРУЮЩИХ </w:t>
      </w:r>
      <w:r>
        <w:rPr>
          <w:rFonts w:ascii="Times New Roman" w:hAnsi="Times New Roman" w:cs="Times New Roman"/>
          <w:b/>
          <w:sz w:val="28"/>
          <w:szCs w:val="28"/>
        </w:rPr>
        <w:t>(АНИОНИТОВ)</w:t>
      </w:r>
    </w:p>
    <w:p w:rsidR="009C1916" w:rsidRPr="009C4EC5" w:rsidRDefault="009C1916" w:rsidP="009C19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916" w:rsidRPr="00CC6F34" w:rsidRDefault="009C1916" w:rsidP="009C19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П.МСИ.ИОСА-532/019-202</w:t>
      </w:r>
      <w:r w:rsidR="00562C35">
        <w:rPr>
          <w:rFonts w:ascii="Times New Roman" w:hAnsi="Times New Roman" w:cs="Times New Roman"/>
          <w:b/>
          <w:sz w:val="28"/>
          <w:szCs w:val="28"/>
        </w:rPr>
        <w:t>6</w:t>
      </w:r>
    </w:p>
    <w:p w:rsidR="00752AF9" w:rsidRPr="0023725A" w:rsidRDefault="00752AF9" w:rsidP="00752AF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3219" w:rsidRPr="001A3219" w:rsidRDefault="001A3219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3219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Участнику программы ПК предоставляются следующие материалы и документы:</w:t>
      </w:r>
    </w:p>
    <w:p w:rsidR="00071E93" w:rsidRDefault="00071E93" w:rsidP="00071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инструкция для участников (задание на измерения);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один или несколько комплектов образцов для проверки квалификации (ОПК) (в зависимости от потребностей участника).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программы ПК участникам предоставляются: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свидетельство об участии в ПК посредством межлабораторных сличительных испытаний;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заключение о качестве результатов измерений, полученных участником.</w:t>
      </w:r>
    </w:p>
    <w:p w:rsidR="00065BCD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7169" w:rsidRP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7169">
        <w:rPr>
          <w:rFonts w:ascii="Times New Roman" w:hAnsi="Times New Roman" w:cs="Times New Roman"/>
          <w:b/>
          <w:sz w:val="28"/>
          <w:szCs w:val="28"/>
        </w:rPr>
        <w:t xml:space="preserve"> Предполагаемые участники </w:t>
      </w:r>
      <w:r w:rsidR="00867549">
        <w:rPr>
          <w:rFonts w:ascii="Times New Roman" w:hAnsi="Times New Roman" w:cs="Times New Roman"/>
          <w:b/>
          <w:sz w:val="28"/>
          <w:szCs w:val="28"/>
        </w:rPr>
        <w:t>ПК</w:t>
      </w:r>
    </w:p>
    <w:p w:rsidR="009C1916" w:rsidRDefault="009C1916" w:rsidP="009C19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25A">
        <w:rPr>
          <w:rFonts w:ascii="Times New Roman" w:hAnsi="Times New Roman" w:cs="Times New Roman"/>
          <w:sz w:val="28"/>
          <w:szCs w:val="28"/>
          <w:lang w:eastAsia="ru-RU"/>
        </w:rPr>
        <w:t xml:space="preserve">Лаборатории,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проводящие контроль качества ионообменных смол</w:t>
      </w:r>
      <w:r w:rsidR="00726802">
        <w:rPr>
          <w:rFonts w:ascii="Times New Roman" w:hAnsi="Times New Roman" w:cs="Times New Roman"/>
          <w:sz w:val="28"/>
          <w:szCs w:val="28"/>
          <w:lang w:eastAsia="ru-RU"/>
        </w:rPr>
        <w:t xml:space="preserve"> (аккредитованные и неаккредитованные).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7169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Образ</w:t>
      </w:r>
      <w:r w:rsidR="0027524E">
        <w:rPr>
          <w:rFonts w:ascii="Times New Roman" w:hAnsi="Times New Roman" w:cs="Times New Roman"/>
          <w:b/>
          <w:sz w:val="28"/>
          <w:szCs w:val="28"/>
        </w:rPr>
        <w:t>цы</w:t>
      </w:r>
      <w:r w:rsidR="005F7169" w:rsidRPr="005F7169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27524E">
        <w:rPr>
          <w:rFonts w:ascii="Times New Roman" w:hAnsi="Times New Roman" w:cs="Times New Roman"/>
          <w:b/>
          <w:sz w:val="28"/>
          <w:szCs w:val="28"/>
        </w:rPr>
        <w:t>проверки квалификации</w:t>
      </w:r>
    </w:p>
    <w:p w:rsidR="00752AF9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916">
        <w:rPr>
          <w:rFonts w:ascii="Times New Roman" w:hAnsi="Times New Roman" w:cs="Times New Roman"/>
          <w:sz w:val="28"/>
          <w:szCs w:val="28"/>
        </w:rPr>
        <w:t>В качестве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C1916">
        <w:rPr>
          <w:rFonts w:ascii="Times New Roman" w:hAnsi="Times New Roman" w:cs="Times New Roman"/>
          <w:sz w:val="28"/>
          <w:szCs w:val="28"/>
        </w:rPr>
        <w:t xml:space="preserve">К при проведении </w:t>
      </w:r>
      <w:r w:rsidR="00867549">
        <w:rPr>
          <w:rFonts w:ascii="Times New Roman" w:hAnsi="Times New Roman" w:cs="Times New Roman"/>
          <w:sz w:val="28"/>
          <w:szCs w:val="28"/>
        </w:rPr>
        <w:t>ПК</w:t>
      </w:r>
      <w:r w:rsidRPr="009C1916">
        <w:rPr>
          <w:rFonts w:ascii="Times New Roman" w:hAnsi="Times New Roman" w:cs="Times New Roman"/>
          <w:sz w:val="28"/>
          <w:szCs w:val="28"/>
        </w:rPr>
        <w:t xml:space="preserve"> используются образцы ионообменных смол, обеспечивающих измерение необходимых параметров в заданном диапазоне.</w:t>
      </w:r>
    </w:p>
    <w:p w:rsidR="009C1916" w:rsidRPr="00DA3266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1916" w:rsidRPr="00E656D8" w:rsidRDefault="00065BCD" w:rsidP="009C191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Определяемые показатели</w:t>
      </w:r>
    </w:p>
    <w:tbl>
      <w:tblPr>
        <w:tblpPr w:leftFromText="180" w:rightFromText="180" w:vertAnchor="text" w:horzAnchor="margin" w:tblpXSpec="center" w:tblpY="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0"/>
        <w:gridCol w:w="2602"/>
        <w:gridCol w:w="2490"/>
        <w:gridCol w:w="2043"/>
      </w:tblGrid>
      <w:tr w:rsidR="009C1916" w:rsidRPr="00894E67" w:rsidTr="008C5818">
        <w:tc>
          <w:tcPr>
            <w:tcW w:w="1183" w:type="pct"/>
            <w:vAlign w:val="center"/>
          </w:tcPr>
          <w:p w:rsidR="009C1916" w:rsidRPr="00894E67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Объект измерения</w:t>
            </w:r>
          </w:p>
        </w:tc>
        <w:tc>
          <w:tcPr>
            <w:tcW w:w="1392" w:type="pct"/>
            <w:vAlign w:val="center"/>
          </w:tcPr>
          <w:p w:rsidR="009C1916" w:rsidRPr="00894E67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Определяемая характеристика</w:t>
            </w:r>
          </w:p>
        </w:tc>
        <w:tc>
          <w:tcPr>
            <w:tcW w:w="1332" w:type="pct"/>
            <w:vAlign w:val="center"/>
          </w:tcPr>
          <w:p w:rsidR="009C1916" w:rsidRPr="00894E67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Методика измерения</w:t>
            </w:r>
          </w:p>
        </w:tc>
        <w:tc>
          <w:tcPr>
            <w:tcW w:w="1093" w:type="pct"/>
            <w:vAlign w:val="center"/>
          </w:tcPr>
          <w:p w:rsidR="009C1916" w:rsidRPr="00894E67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4E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Диапазон измерений</w:t>
            </w:r>
          </w:p>
        </w:tc>
      </w:tr>
      <w:tr w:rsidR="009C1916" w:rsidRPr="00894E67" w:rsidTr="008C5818">
        <w:trPr>
          <w:trHeight w:val="758"/>
        </w:trPr>
        <w:tc>
          <w:tcPr>
            <w:tcW w:w="1183" w:type="pct"/>
            <w:vAlign w:val="center"/>
          </w:tcPr>
          <w:p w:rsidR="009C1916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Ионообменные смолы</w:t>
            </w:r>
          </w:p>
          <w:p w:rsidR="009C1916" w:rsidRPr="00D84289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(аниониты)</w:t>
            </w:r>
          </w:p>
        </w:tc>
        <w:tc>
          <w:tcPr>
            <w:tcW w:w="1392" w:type="pct"/>
            <w:vAlign w:val="center"/>
          </w:tcPr>
          <w:p w:rsidR="009C1916" w:rsidRPr="00D84289" w:rsidRDefault="009C1916" w:rsidP="008C5818">
            <w:pPr>
              <w:tabs>
                <w:tab w:val="left" w:pos="72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Полная статическая емкость</w:t>
            </w:r>
          </w:p>
        </w:tc>
        <w:tc>
          <w:tcPr>
            <w:tcW w:w="1332" w:type="pct"/>
            <w:vAlign w:val="center"/>
          </w:tcPr>
          <w:p w:rsidR="009C1916" w:rsidRPr="00BB4414" w:rsidRDefault="009C1916" w:rsidP="008C5818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4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20255.1-89 и другие</w:t>
            </w:r>
          </w:p>
        </w:tc>
        <w:tc>
          <w:tcPr>
            <w:tcW w:w="1093" w:type="pct"/>
            <w:vAlign w:val="center"/>
          </w:tcPr>
          <w:p w:rsidR="009C1916" w:rsidRPr="00894E67" w:rsidRDefault="009C1916" w:rsidP="008C5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0,8 до 2,6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/см</w:t>
            </w:r>
            <w:r w:rsidRPr="001015B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</w:tbl>
    <w:p w:rsidR="009C1916" w:rsidRDefault="009C191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7524E" w:rsidRPr="00E656D8" w:rsidRDefault="00065BCD" w:rsidP="002752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27524E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Сроки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 порядок 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проведения </w:t>
      </w:r>
      <w:r w:rsidR="00867549">
        <w:rPr>
          <w:rFonts w:ascii="Times New Roman" w:hAnsi="Times New Roman" w:cs="Times New Roman"/>
          <w:b/>
          <w:sz w:val="28"/>
          <w:szCs w:val="28"/>
          <w:lang w:eastAsia="ru-RU"/>
        </w:rPr>
        <w:t>ПК</w:t>
      </w:r>
    </w:p>
    <w:p w:rsidR="00562C35" w:rsidRDefault="00562C35" w:rsidP="00562C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31.08.2026 – крайний срок предоставления заявки на участие в программе;</w:t>
      </w:r>
    </w:p>
    <w:p w:rsidR="00562C35" w:rsidRDefault="00562C35" w:rsidP="00562C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02.03.2026 – 30.10.2026 – проведение измерений участниками ПК (Провайдер ПК предварительно связывается с участником ПК для заключения договора, оплаты счета, согласования условий отправки ОПК);</w:t>
      </w:r>
    </w:p>
    <w:p w:rsidR="00562C35" w:rsidRDefault="00562C35" w:rsidP="00562C3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30.10.2026 – крайний срок предоставление результатов измерений;</w:t>
      </w:r>
    </w:p>
    <w:p w:rsidR="004A3427" w:rsidRDefault="004A3427" w:rsidP="004A342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30.10.2026 – 30.11.2026 – выдача свидетельств и заключений участникам ПК, передача информации в </w:t>
      </w:r>
      <w:r>
        <w:rPr>
          <w:rFonts w:ascii="Times New Roman" w:hAnsi="Times New Roman" w:cs="Times New Roman"/>
          <w:sz w:val="28"/>
          <w:szCs w:val="28"/>
          <w:lang w:eastAsia="ru-RU"/>
        </w:rPr>
        <w:t>Федеральную службу по аккредитации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3427" w:rsidRDefault="004A3427" w:rsidP="004A3427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25.12.2026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крайний срок публикации отчета на сайте Провайдера.</w:t>
      </w:r>
    </w:p>
    <w:p w:rsidR="00867549" w:rsidRDefault="00867549" w:rsidP="0086754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74B3" w:rsidRDefault="005374B3" w:rsidP="005374B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524E" w:rsidRDefault="0027524E" w:rsidP="0027524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6D8" w:rsidRDefault="00E80788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br w:type="column"/>
      </w:r>
      <w:r w:rsidR="00065BCD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="00E656D8"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27524E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0E32D2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данной программе реализуется параллельная схема проведения, при которой рассылка ОПК участникам ПК происходит независимо друг от друга.</w:t>
      </w:r>
      <w:r w:rsidR="007E3379">
        <w:rPr>
          <w:rFonts w:ascii="Times New Roman" w:hAnsi="Times New Roman" w:cs="Times New Roman"/>
          <w:sz w:val="28"/>
          <w:szCs w:val="28"/>
          <w:lang w:eastAsia="ru-RU"/>
        </w:rPr>
        <w:t xml:space="preserve"> Доставка ОПК осуществляется силами и за счет заказчика.</w:t>
      </w:r>
    </w:p>
    <w:p w:rsidR="00724CA5" w:rsidRDefault="00724CA5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656D8" w:rsidRPr="00F52A66" w:rsidRDefault="00065BCD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="00F52A66"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F52A66" w:rsidRDefault="00F52A66" w:rsidP="003E722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</w:t>
      </w:r>
      <w:r w:rsidR="00867549">
        <w:rPr>
          <w:rFonts w:ascii="Times New Roman" w:hAnsi="Times New Roman" w:cs="Times New Roman"/>
          <w:noProof/>
          <w:sz w:val="28"/>
          <w:szCs w:val="28"/>
          <w:lang w:eastAsia="ru-RU"/>
        </w:rPr>
        <w:t>ПК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 w:rsidR="003E7224">
        <w:rPr>
          <w:rFonts w:ascii="Times New Roman" w:hAnsi="Times New Roman" w:cs="Times New Roman"/>
          <w:noProof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ГОСТ </w:t>
      </w:r>
      <w:r w:rsidR="003E679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13528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>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3E6792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̓</w:t>
      </w:r>
      <w:r w:rsidR="003E6792"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3E6792">
        <w:rPr>
          <w:rFonts w:ascii="Times New Roman" w:hAnsi="Times New Roman" w:cs="Times New Roman"/>
          <w:noProof/>
          <w:sz w:val="28"/>
          <w:szCs w:val="28"/>
          <w:lang w:eastAsia="ru-RU"/>
        </w:rPr>
        <w:t>)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статистическому критерию Е</w:t>
      </w:r>
      <w:r w:rsidR="00DA3266"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3E67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867549" w:rsidRPr="00B222AD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3E6792">
        <w:rPr>
          <w:rFonts w:ascii="Times New Roman" w:hAnsi="Times New Roman" w:cs="Times New Roman"/>
          <w:sz w:val="28"/>
          <w:szCs w:val="28"/>
        </w:rPr>
        <w:t>ПК</w:t>
      </w:r>
      <w:bookmarkStart w:id="0" w:name="_GoBack"/>
      <w:bookmarkEnd w:id="0"/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</w:t>
      </w:r>
      <w:r w:rsidR="00071E93">
        <w:rPr>
          <w:rFonts w:ascii="Times New Roman" w:hAnsi="Times New Roman" w:cs="Times New Roman"/>
          <w:sz w:val="28"/>
          <w:szCs w:val="28"/>
          <w:lang w:eastAsia="ru-RU"/>
        </w:rPr>
        <w:t>предоставляется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Провайдером участникам 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867549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Информация о факте участия в ПК аккредитованных лиц представляется 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065BCD" w:rsidRDefault="00065BCD" w:rsidP="00065BC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16C" w:rsidRPr="004E764E" w:rsidRDefault="0027524E" w:rsidP="0056116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="0056116C"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867549" w:rsidRPr="005070FA" w:rsidRDefault="00867549" w:rsidP="00867549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5070FA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на сайте </w:t>
      </w:r>
      <w:r w:rsidRPr="005070FA">
        <w:rPr>
          <w:rFonts w:ascii="Times New Roman" w:hAnsi="Times New Roman" w:cs="Times New Roman"/>
          <w:color w:val="000000" w:themeColor="text1"/>
          <w:sz w:val="28"/>
          <w:szCs w:val="28"/>
        </w:rPr>
        <w:t>https://vniinm.tvel.ru/Scientific-activity/comparison/</w:t>
      </w:r>
      <w:r w:rsidRPr="005070FA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867549" w:rsidRPr="005070FA" w:rsidRDefault="00867549" w:rsidP="008675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74B3" w:rsidRPr="001A3219" w:rsidRDefault="005374B3" w:rsidP="005374B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sectPr w:rsidR="005374B3" w:rsidRPr="001A3219" w:rsidSect="00065BCD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65BCD"/>
    <w:rsid w:val="00071E93"/>
    <w:rsid w:val="000E32D2"/>
    <w:rsid w:val="000E7523"/>
    <w:rsid w:val="001349CD"/>
    <w:rsid w:val="00165F9D"/>
    <w:rsid w:val="001A3219"/>
    <w:rsid w:val="0027524E"/>
    <w:rsid w:val="00320745"/>
    <w:rsid w:val="00371D43"/>
    <w:rsid w:val="003935DB"/>
    <w:rsid w:val="003E6792"/>
    <w:rsid w:val="003E7224"/>
    <w:rsid w:val="003F77EB"/>
    <w:rsid w:val="004A3427"/>
    <w:rsid w:val="004F6700"/>
    <w:rsid w:val="00511EA8"/>
    <w:rsid w:val="005374B3"/>
    <w:rsid w:val="0056116C"/>
    <w:rsid w:val="00562C35"/>
    <w:rsid w:val="0057085D"/>
    <w:rsid w:val="005E096A"/>
    <w:rsid w:val="005F7169"/>
    <w:rsid w:val="00623133"/>
    <w:rsid w:val="006A23EB"/>
    <w:rsid w:val="006B5C3C"/>
    <w:rsid w:val="006D349E"/>
    <w:rsid w:val="00724CA5"/>
    <w:rsid w:val="00726802"/>
    <w:rsid w:val="00752AF9"/>
    <w:rsid w:val="007833B1"/>
    <w:rsid w:val="007848BB"/>
    <w:rsid w:val="00793F3C"/>
    <w:rsid w:val="007A5960"/>
    <w:rsid w:val="007E3379"/>
    <w:rsid w:val="007F26F5"/>
    <w:rsid w:val="00864140"/>
    <w:rsid w:val="00867549"/>
    <w:rsid w:val="00887C88"/>
    <w:rsid w:val="00894E67"/>
    <w:rsid w:val="009004F3"/>
    <w:rsid w:val="00922230"/>
    <w:rsid w:val="009261FD"/>
    <w:rsid w:val="009C1916"/>
    <w:rsid w:val="00A216EA"/>
    <w:rsid w:val="00A23035"/>
    <w:rsid w:val="00AC6B91"/>
    <w:rsid w:val="00B37B26"/>
    <w:rsid w:val="00B62011"/>
    <w:rsid w:val="00B872A6"/>
    <w:rsid w:val="00C23F5B"/>
    <w:rsid w:val="00CE1228"/>
    <w:rsid w:val="00D23D22"/>
    <w:rsid w:val="00DA3266"/>
    <w:rsid w:val="00DE3E6E"/>
    <w:rsid w:val="00E07794"/>
    <w:rsid w:val="00E56061"/>
    <w:rsid w:val="00E656D8"/>
    <w:rsid w:val="00E80788"/>
    <w:rsid w:val="00F36F8B"/>
    <w:rsid w:val="00F52A66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C28DE"/>
  <w15:docId w15:val="{0A1059E0-0EE1-4E0C-B76D-D9332A9D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894E67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E67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Рязанова Татьяна Геннадьевна</cp:lastModifiedBy>
  <cp:revision>17</cp:revision>
  <cp:lastPrinted>2019-12-03T08:37:00Z</cp:lastPrinted>
  <dcterms:created xsi:type="dcterms:W3CDTF">2024-02-06T07:20:00Z</dcterms:created>
  <dcterms:modified xsi:type="dcterms:W3CDTF">2026-03-27T11:33:00Z</dcterms:modified>
</cp:coreProperties>
</file>